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32" w:rsidRDefault="00BF47A9" w:rsidP="00BF47A9">
      <w:pPr>
        <w:jc w:val="center"/>
        <w:rPr>
          <w:b/>
        </w:rPr>
      </w:pPr>
      <w:r w:rsidRPr="00BF47A9">
        <w:rPr>
          <w:b/>
        </w:rPr>
        <w:t xml:space="preserve">Художественная оптимизация. </w:t>
      </w:r>
      <w:proofErr w:type="spellStart"/>
      <w:r w:rsidRPr="00BF47A9">
        <w:rPr>
          <w:b/>
        </w:rPr>
        <w:t>Строгановка</w:t>
      </w:r>
      <w:proofErr w:type="spellEnd"/>
      <w:r w:rsidRPr="00BF47A9">
        <w:rPr>
          <w:b/>
        </w:rPr>
        <w:t xml:space="preserve"> внедрила </w:t>
      </w:r>
      <w:proofErr w:type="spellStart"/>
      <w:r w:rsidRPr="00BF47A9">
        <w:rPr>
          <w:b/>
        </w:rPr>
        <w:t>PlanDesigner&amp;UPE</w:t>
      </w:r>
      <w:proofErr w:type="spellEnd"/>
    </w:p>
    <w:p w:rsidR="00BF47A9" w:rsidRPr="00D75239" w:rsidRDefault="009276F0" w:rsidP="009B40A7">
      <w:pPr>
        <w:jc w:val="both"/>
        <w:rPr>
          <w:i/>
        </w:rPr>
      </w:pPr>
      <w:r w:rsidRPr="009276F0">
        <w:rPr>
          <w:b/>
          <w:i/>
        </w:rPr>
        <w:t xml:space="preserve">Москва, </w:t>
      </w:r>
      <w:r w:rsidR="0003126B" w:rsidRPr="0003126B">
        <w:rPr>
          <w:b/>
          <w:i/>
        </w:rPr>
        <w:t>4</w:t>
      </w:r>
      <w:r w:rsidRPr="009276F0">
        <w:rPr>
          <w:b/>
          <w:i/>
        </w:rPr>
        <w:t xml:space="preserve"> </w:t>
      </w:r>
      <w:r w:rsidR="00864B91">
        <w:rPr>
          <w:b/>
          <w:i/>
        </w:rPr>
        <w:t>декабря</w:t>
      </w:r>
      <w:r w:rsidRPr="009276F0">
        <w:rPr>
          <w:b/>
          <w:i/>
        </w:rPr>
        <w:t xml:space="preserve"> 2014 г. </w:t>
      </w:r>
      <w:r>
        <w:rPr>
          <w:i/>
        </w:rPr>
        <w:t xml:space="preserve">- </w:t>
      </w:r>
      <w:r w:rsidR="00BF47A9" w:rsidRPr="00D75239">
        <w:rPr>
          <w:i/>
        </w:rPr>
        <w:t xml:space="preserve">Одно из старейших учебных заведений России, Московская государственная художественно-промышленная академия им. С. Г. Строганова, </w:t>
      </w:r>
      <w:r w:rsidR="00D75239" w:rsidRPr="00D75239">
        <w:rPr>
          <w:i/>
        </w:rPr>
        <w:t>автома</w:t>
      </w:r>
      <w:r w:rsidR="00BF47A9" w:rsidRPr="00D75239">
        <w:rPr>
          <w:i/>
        </w:rPr>
        <w:t>тизировала бюджетировани</w:t>
      </w:r>
      <w:r w:rsidR="00D75239" w:rsidRPr="00D75239">
        <w:rPr>
          <w:i/>
        </w:rPr>
        <w:t>е</w:t>
      </w:r>
      <w:r w:rsidR="00BF47A9" w:rsidRPr="00D75239">
        <w:rPr>
          <w:i/>
        </w:rPr>
        <w:t xml:space="preserve"> </w:t>
      </w:r>
      <w:r w:rsidR="00D75239" w:rsidRPr="00D75239">
        <w:rPr>
          <w:i/>
        </w:rPr>
        <w:t>и оптимизировала процессы управления с помощью платформ</w:t>
      </w:r>
      <w:r w:rsidR="00655C67">
        <w:rPr>
          <w:i/>
        </w:rPr>
        <w:t xml:space="preserve">ы </w:t>
      </w:r>
      <w:proofErr w:type="spellStart"/>
      <w:r w:rsidR="00D75239" w:rsidRPr="00D75239">
        <w:rPr>
          <w:i/>
        </w:rPr>
        <w:t>PlanDesigner&amp;UPE</w:t>
      </w:r>
      <w:proofErr w:type="spellEnd"/>
      <w:r w:rsidR="00D75239" w:rsidRPr="00D75239">
        <w:rPr>
          <w:i/>
        </w:rPr>
        <w:t xml:space="preserve"> российской компании </w:t>
      </w:r>
      <w:r w:rsidR="00A7247B" w:rsidRPr="00A7247B">
        <w:rPr>
          <w:i/>
        </w:rPr>
        <w:t>«</w:t>
      </w:r>
      <w:proofErr w:type="spellStart"/>
      <w:r w:rsidR="00A7247B" w:rsidRPr="00A7247B">
        <w:rPr>
          <w:i/>
        </w:rPr>
        <w:t>СофтПром</w:t>
      </w:r>
      <w:proofErr w:type="spellEnd"/>
      <w:r w:rsidR="00A7247B" w:rsidRPr="00A7247B">
        <w:rPr>
          <w:i/>
        </w:rPr>
        <w:t>»</w:t>
      </w:r>
      <w:r w:rsidR="00D75239" w:rsidRPr="00D75239">
        <w:rPr>
          <w:i/>
        </w:rPr>
        <w:t>.</w:t>
      </w:r>
      <w:r w:rsidR="00BF47A9" w:rsidRPr="00D75239">
        <w:rPr>
          <w:i/>
        </w:rPr>
        <w:t xml:space="preserve"> </w:t>
      </w:r>
      <w:r w:rsidR="00D75239" w:rsidRPr="00D75239">
        <w:rPr>
          <w:i/>
        </w:rPr>
        <w:t xml:space="preserve">Данный проект был запущен в рамках </w:t>
      </w:r>
      <w:r w:rsidR="000B6B1A">
        <w:rPr>
          <w:i/>
        </w:rPr>
        <w:t>реализации целевой программы</w:t>
      </w:r>
      <w:r w:rsidR="00D75239" w:rsidRPr="00D75239">
        <w:rPr>
          <w:i/>
        </w:rPr>
        <w:t xml:space="preserve"> стратеги</w:t>
      </w:r>
      <w:r w:rsidR="000B6B1A">
        <w:rPr>
          <w:i/>
        </w:rPr>
        <w:t>ческого</w:t>
      </w:r>
      <w:r w:rsidR="00D75239" w:rsidRPr="00D75239">
        <w:rPr>
          <w:i/>
        </w:rPr>
        <w:t xml:space="preserve"> развития вуза, потребовавшей </w:t>
      </w:r>
      <w:r w:rsidR="000B6B1A">
        <w:rPr>
          <w:i/>
        </w:rPr>
        <w:t>модификации процессов</w:t>
      </w:r>
      <w:r w:rsidR="00D75239" w:rsidRPr="00D75239">
        <w:rPr>
          <w:i/>
        </w:rPr>
        <w:t xml:space="preserve"> обработки данных, ведения отчетности и автоматизации бюджетирования. </w:t>
      </w:r>
      <w:r>
        <w:rPr>
          <w:i/>
        </w:rPr>
        <w:t xml:space="preserve">В результате проекта </w:t>
      </w:r>
      <w:r w:rsidR="00AC267C">
        <w:rPr>
          <w:i/>
        </w:rPr>
        <w:t>ВУЗ</w:t>
      </w:r>
      <w:r>
        <w:rPr>
          <w:i/>
        </w:rPr>
        <w:t>у удалось</w:t>
      </w:r>
      <w:r w:rsidRPr="009276F0">
        <w:rPr>
          <w:i/>
        </w:rPr>
        <w:t xml:space="preserve"> </w:t>
      </w:r>
      <w:r w:rsidR="007763AC">
        <w:rPr>
          <w:i/>
        </w:rPr>
        <w:t xml:space="preserve">сократить время </w:t>
      </w:r>
      <w:r w:rsidRPr="009276F0">
        <w:rPr>
          <w:i/>
        </w:rPr>
        <w:t>составлени</w:t>
      </w:r>
      <w:r w:rsidR="007763AC">
        <w:rPr>
          <w:i/>
        </w:rPr>
        <w:t>я</w:t>
      </w:r>
      <w:r w:rsidRPr="009276F0">
        <w:rPr>
          <w:i/>
        </w:rPr>
        <w:t xml:space="preserve"> отчетности для </w:t>
      </w:r>
      <w:r w:rsidR="007763AC" w:rsidRPr="007763AC">
        <w:rPr>
          <w:i/>
        </w:rPr>
        <w:t>Минобразования</w:t>
      </w:r>
      <w:r w:rsidRPr="009276F0">
        <w:rPr>
          <w:i/>
        </w:rPr>
        <w:t>, оптимизировать штатное расписание и освободить ресурсы для реализации собственных проектов.</w:t>
      </w:r>
    </w:p>
    <w:p w:rsidR="007763AC" w:rsidRDefault="007763AC" w:rsidP="009276F0">
      <w:pPr>
        <w:jc w:val="both"/>
      </w:pPr>
      <w:r w:rsidRPr="007763AC">
        <w:t>Современные требования Минобразования и науки к вуз</w:t>
      </w:r>
      <w:r>
        <w:t>ам</w:t>
      </w:r>
      <w:r w:rsidRPr="007763AC">
        <w:t xml:space="preserve"> диктуют определённые правила, </w:t>
      </w:r>
      <w:r>
        <w:t>среди которых –</w:t>
      </w:r>
      <w:r w:rsidRPr="007763AC">
        <w:t xml:space="preserve"> автоматизация бюджетирования, своевременная </w:t>
      </w:r>
      <w:r>
        <w:t xml:space="preserve">сдача </w:t>
      </w:r>
      <w:r w:rsidRPr="007763AC">
        <w:t>отчетност</w:t>
      </w:r>
      <w:r>
        <w:t>и</w:t>
      </w:r>
      <w:r w:rsidRPr="007763AC">
        <w:t xml:space="preserve"> и оперативное предоставление информации по учебному процессу. </w:t>
      </w:r>
      <w:r>
        <w:t>Кроме того, принятая ц</w:t>
      </w:r>
      <w:r w:rsidR="009276F0">
        <w:t xml:space="preserve">елевая программа стратегического развития вуза </w:t>
      </w:r>
      <w:r>
        <w:t>привела к необходимости внедрения инструментов</w:t>
      </w:r>
      <w:r w:rsidR="009276F0">
        <w:t xml:space="preserve"> для автоматизации бюджетирования, оптимизации процессов обработки данных и </w:t>
      </w:r>
      <w:r>
        <w:t xml:space="preserve">составления </w:t>
      </w:r>
      <w:r w:rsidR="009276F0">
        <w:t>отчётности.</w:t>
      </w:r>
      <w:r>
        <w:t xml:space="preserve"> В самом </w:t>
      </w:r>
      <w:r w:rsidR="00AC267C">
        <w:t>ВУЗ</w:t>
      </w:r>
      <w:r>
        <w:t xml:space="preserve">е до старта целевой программы и запуска проекта автоматизация процессов находилась на низком уровне. </w:t>
      </w:r>
    </w:p>
    <w:p w:rsidR="007763AC" w:rsidRPr="000B6B1A" w:rsidRDefault="007763AC" w:rsidP="007763AC">
      <w:pPr>
        <w:jc w:val="both"/>
      </w:pPr>
      <w:r w:rsidRPr="000B6B1A">
        <w:t>«До начала участия вуза в целевой</w:t>
      </w:r>
      <w:r>
        <w:t xml:space="preserve"> </w:t>
      </w:r>
      <w:r w:rsidRPr="000B6B1A">
        <w:t xml:space="preserve">программе, все вопросы </w:t>
      </w:r>
      <w:proofErr w:type="spellStart"/>
      <w:r w:rsidRPr="000B6B1A">
        <w:t>бюджетирования</w:t>
      </w:r>
      <w:proofErr w:type="spellEnd"/>
      <w:r w:rsidRPr="000B6B1A">
        <w:t xml:space="preserve"> и отчетности в экономическом отделе решались в </w:t>
      </w:r>
      <w:r w:rsidR="00AC267C">
        <w:rPr>
          <w:lang w:val="en-US"/>
        </w:rPr>
        <w:t>MS</w:t>
      </w:r>
      <w:r w:rsidR="00AC267C" w:rsidRPr="00AC267C">
        <w:t xml:space="preserve"> </w:t>
      </w:r>
      <w:proofErr w:type="spellStart"/>
      <w:r w:rsidRPr="000B6B1A">
        <w:t>Excel</w:t>
      </w:r>
      <w:proofErr w:type="spellEnd"/>
      <w:r w:rsidRPr="000B6B1A">
        <w:t xml:space="preserve"> </w:t>
      </w:r>
      <w:r>
        <w:t>–</w:t>
      </w:r>
      <w:r w:rsidRPr="000B6B1A">
        <w:t xml:space="preserve"> рассказывает </w:t>
      </w:r>
      <w:r>
        <w:t xml:space="preserve">о ситуации до старта проекта </w:t>
      </w:r>
      <w:r w:rsidRPr="000B6B1A">
        <w:t xml:space="preserve">Леонид </w:t>
      </w:r>
      <w:proofErr w:type="spellStart"/>
      <w:r w:rsidRPr="000B6B1A">
        <w:t>Погостин</w:t>
      </w:r>
      <w:proofErr w:type="spellEnd"/>
      <w:r w:rsidRPr="000B6B1A">
        <w:t>, руководитель Управления информационных технологий</w:t>
      </w:r>
      <w:r>
        <w:t xml:space="preserve"> </w:t>
      </w:r>
      <w:r w:rsidRPr="00BF47A9">
        <w:t>МГХПА им. Строганова</w:t>
      </w:r>
      <w:r>
        <w:t>.</w:t>
      </w:r>
      <w:r w:rsidRPr="000B6B1A">
        <w:t xml:space="preserve"> </w:t>
      </w:r>
      <w:r>
        <w:t>–</w:t>
      </w:r>
      <w:r w:rsidRPr="000B6B1A">
        <w:t xml:space="preserve"> </w:t>
      </w:r>
      <w:r>
        <w:t>К</w:t>
      </w:r>
      <w:r w:rsidRPr="000B6B1A">
        <w:t>роме того</w:t>
      </w:r>
      <w:r>
        <w:t>,</w:t>
      </w:r>
      <w:r w:rsidRPr="000B6B1A">
        <w:t xml:space="preserve"> ряд сотрудников, работавших над целевыми программами и отчетами для федерального бюджета, обрабатывали информацию самостоятельно, а дальнейшее сведение приводило к определенным проблемам. Например, в таблицу </w:t>
      </w:r>
      <w:proofErr w:type="spellStart"/>
      <w:r w:rsidRPr="000B6B1A">
        <w:t>Excel</w:t>
      </w:r>
      <w:proofErr w:type="spellEnd"/>
      <w:r w:rsidRPr="000B6B1A">
        <w:t xml:space="preserve">, переданную одним сотрудником другому, были внесены изменения, о которых забыли сказать. Актуализации данных не происходило, </w:t>
      </w:r>
      <w:r>
        <w:t>и</w:t>
      </w:r>
      <w:r w:rsidRPr="000B6B1A">
        <w:t xml:space="preserve"> возникала путаница и лишние проблемы с выяснением, откуда взялись новые данные в таблице</w:t>
      </w:r>
      <w:r w:rsidR="00A7247B">
        <w:t>. Для повышения качества работы ситуацию необходимо было менять</w:t>
      </w:r>
      <w:r w:rsidRPr="000B6B1A">
        <w:t xml:space="preserve">». </w:t>
      </w:r>
    </w:p>
    <w:p w:rsidR="00894129" w:rsidRDefault="007763AC" w:rsidP="009276F0">
      <w:pPr>
        <w:jc w:val="both"/>
      </w:pPr>
      <w:r>
        <w:t xml:space="preserve">При выборе решения для автоматизации </w:t>
      </w:r>
      <w:r w:rsidR="00AC267C">
        <w:t>бюджетирования руководством</w:t>
      </w:r>
      <w:r>
        <w:t xml:space="preserve"> учитывалось н</w:t>
      </w:r>
      <w:r w:rsidR="009276F0">
        <w:t xml:space="preserve">аличие сертификата системы менеджмента качества, </w:t>
      </w:r>
      <w:r>
        <w:t>стоимость решения</w:t>
      </w:r>
      <w:r w:rsidR="009276F0">
        <w:t>,</w:t>
      </w:r>
      <w:r>
        <w:t xml:space="preserve"> возможности интеграции его с платформой 1С. Кроме того, приоритет отдавался отечественным программным продуктам, чьи разработчики могли обеспечить не только качественное внедрение решения с учетом потребностей </w:t>
      </w:r>
      <w:r w:rsidR="00AC267C">
        <w:t>ВУЗ</w:t>
      </w:r>
      <w:r>
        <w:t xml:space="preserve">а, но и </w:t>
      </w:r>
      <w:proofErr w:type="spellStart"/>
      <w:r>
        <w:t>постпродажную</w:t>
      </w:r>
      <w:proofErr w:type="spellEnd"/>
      <w:r w:rsidR="009276F0">
        <w:t xml:space="preserve"> поддержк</w:t>
      </w:r>
      <w:r>
        <w:t>у</w:t>
      </w:r>
      <w:r w:rsidR="009276F0">
        <w:t>.</w:t>
      </w:r>
      <w:r w:rsidR="00A7247B">
        <w:t xml:space="preserve"> </w:t>
      </w:r>
    </w:p>
    <w:p w:rsidR="002209E2" w:rsidRDefault="00A7247B" w:rsidP="00894129">
      <w:pPr>
        <w:jc w:val="both"/>
      </w:pPr>
      <w:r>
        <w:t xml:space="preserve">В результате выбор был сделан в пользу платформы </w:t>
      </w:r>
      <w:proofErr w:type="spellStart"/>
      <w:r w:rsidRPr="00A7247B">
        <w:t>PlanDesigner&amp;UPE</w:t>
      </w:r>
      <w:proofErr w:type="spellEnd"/>
      <w:r>
        <w:t xml:space="preserve"> компании «</w:t>
      </w:r>
      <w:proofErr w:type="spellStart"/>
      <w:r>
        <w:t>СофтПром</w:t>
      </w:r>
      <w:proofErr w:type="spellEnd"/>
      <w:r>
        <w:t xml:space="preserve">». </w:t>
      </w:r>
      <w:r w:rsidR="00894129">
        <w:t xml:space="preserve">Среди преимуществ </w:t>
      </w:r>
      <w:proofErr w:type="spellStart"/>
      <w:r w:rsidR="00894129" w:rsidRPr="00A7247B">
        <w:t>PlanDesigner&amp;UPE</w:t>
      </w:r>
      <w:proofErr w:type="spellEnd"/>
      <w:r w:rsidR="00894129">
        <w:t xml:space="preserve"> оказались модульная </w:t>
      </w:r>
      <w:r w:rsidR="00FC2E3D">
        <w:t>структура</w:t>
      </w:r>
      <w:r w:rsidR="00894129">
        <w:t xml:space="preserve"> решения, универсальность и адаптация под нужды вуза, дружелюбный</w:t>
      </w:r>
      <w:r w:rsidR="00894129" w:rsidRPr="00894129">
        <w:t xml:space="preserve"> интерфейс и возможность интеграции с имеющимися базами данных</w:t>
      </w:r>
      <w:r w:rsidR="00894129">
        <w:t xml:space="preserve">, </w:t>
      </w:r>
      <w:r w:rsidR="00894129" w:rsidRPr="00894129">
        <w:t>простота использования неспециалистами</w:t>
      </w:r>
      <w:r w:rsidR="00894129">
        <w:t>, а также оптимальные сроки внедрения.</w:t>
      </w:r>
    </w:p>
    <w:p w:rsidR="00FE35AB" w:rsidRDefault="0016360A" w:rsidP="00894129">
      <w:pPr>
        <w:jc w:val="both"/>
      </w:pPr>
      <w:r>
        <w:t>В результате проекта была</w:t>
      </w:r>
      <w:r w:rsidR="00894129">
        <w:t xml:space="preserve"> </w:t>
      </w:r>
      <w:r>
        <w:t>решена важнейшая для вуза</w:t>
      </w:r>
      <w:r w:rsidRPr="002209E2">
        <w:t xml:space="preserve"> задач</w:t>
      </w:r>
      <w:r>
        <w:t>а</w:t>
      </w:r>
      <w:r w:rsidRPr="002209E2">
        <w:t xml:space="preserve"> фиксации и детализации всех статей дохода, оптимизации затрат и экономии</w:t>
      </w:r>
      <w:r>
        <w:t xml:space="preserve">. Автоматизация </w:t>
      </w:r>
      <w:proofErr w:type="spellStart"/>
      <w:r>
        <w:t>бюджетирования</w:t>
      </w:r>
      <w:proofErr w:type="spellEnd"/>
      <w:r>
        <w:t xml:space="preserve"> с помощью </w:t>
      </w:r>
      <w:proofErr w:type="spellStart"/>
      <w:r w:rsidRPr="00A7247B">
        <w:t>PlanDesigner&amp;UPE</w:t>
      </w:r>
      <w:proofErr w:type="spellEnd"/>
      <w:r>
        <w:t xml:space="preserve"> позволила учесть такую значимую особенность форм</w:t>
      </w:r>
      <w:r w:rsidR="002209E2" w:rsidRPr="002209E2">
        <w:t>ирования доходной части</w:t>
      </w:r>
      <w:r>
        <w:t xml:space="preserve"> бюджета государственного </w:t>
      </w:r>
      <w:r w:rsidR="00AC267C">
        <w:t>ВУЗ</w:t>
      </w:r>
      <w:r>
        <w:t>а, как</w:t>
      </w:r>
      <w:r w:rsidR="002209E2" w:rsidRPr="002209E2">
        <w:t xml:space="preserve"> наличие двух источников финансирования: </w:t>
      </w:r>
      <w:r w:rsidR="00FE35AB">
        <w:t>госбюджетных</w:t>
      </w:r>
      <w:r>
        <w:t xml:space="preserve"> и внебюджетны</w:t>
      </w:r>
      <w:r w:rsidR="00FE35AB">
        <w:t>х</w:t>
      </w:r>
      <w:r>
        <w:t xml:space="preserve"> средств</w:t>
      </w:r>
      <w:r w:rsidR="00FE35AB">
        <w:t>, получаемых от</w:t>
      </w:r>
      <w:r w:rsidR="002209E2" w:rsidRPr="002209E2">
        <w:t xml:space="preserve"> платны</w:t>
      </w:r>
      <w:r w:rsidR="00FE35AB">
        <w:t>х</w:t>
      </w:r>
      <w:r w:rsidR="002209E2" w:rsidRPr="002209E2">
        <w:t xml:space="preserve"> образовательны</w:t>
      </w:r>
      <w:r w:rsidR="00FE35AB">
        <w:t>х услуг, программ</w:t>
      </w:r>
      <w:r w:rsidR="002209E2" w:rsidRPr="002209E2">
        <w:t xml:space="preserve"> дополнительного профессионального образования, добровольны</w:t>
      </w:r>
      <w:r w:rsidR="00FE35AB">
        <w:t>х</w:t>
      </w:r>
      <w:r w:rsidR="002209E2" w:rsidRPr="002209E2">
        <w:t xml:space="preserve"> пожертвовани</w:t>
      </w:r>
      <w:r w:rsidR="00FE35AB">
        <w:t xml:space="preserve">й и </w:t>
      </w:r>
      <w:r w:rsidR="002209E2" w:rsidRPr="002209E2">
        <w:t xml:space="preserve">спонсоров. </w:t>
      </w:r>
    </w:p>
    <w:p w:rsidR="00894129" w:rsidRDefault="002209E2" w:rsidP="00894129">
      <w:pPr>
        <w:jc w:val="both"/>
      </w:pPr>
      <w:r w:rsidRPr="002209E2">
        <w:lastRenderedPageBreak/>
        <w:t xml:space="preserve">«Один из </w:t>
      </w:r>
      <w:r w:rsidR="00FE35AB">
        <w:t>наиболее значимых</w:t>
      </w:r>
      <w:r w:rsidRPr="002209E2">
        <w:t xml:space="preserve"> результатов внедрения системы бюджетирования</w:t>
      </w:r>
      <w:r w:rsidR="00FE35AB">
        <w:t xml:space="preserve"> </w:t>
      </w:r>
      <w:r w:rsidRPr="002209E2">
        <w:t>– это недопущение перерасхода в рамках заложенных локальных смет</w:t>
      </w:r>
      <w:r w:rsidR="00FE35AB" w:rsidRPr="002209E2">
        <w:t xml:space="preserve">, </w:t>
      </w:r>
      <w:r w:rsidR="00FE35AB">
        <w:t>–</w:t>
      </w:r>
      <w:r w:rsidR="00FE35AB" w:rsidRPr="002209E2">
        <w:t xml:space="preserve"> резюмирует Леонид </w:t>
      </w:r>
      <w:proofErr w:type="spellStart"/>
      <w:r w:rsidR="00FE35AB" w:rsidRPr="002209E2">
        <w:t>Погостин</w:t>
      </w:r>
      <w:proofErr w:type="spellEnd"/>
      <w:r w:rsidR="00FE35AB" w:rsidRPr="002209E2">
        <w:t xml:space="preserve">. </w:t>
      </w:r>
      <w:r w:rsidR="00FE35AB">
        <w:t>–</w:t>
      </w:r>
      <w:r w:rsidRPr="002209E2">
        <w:t xml:space="preserve"> </w:t>
      </w:r>
      <w:r w:rsidR="00FE35AB">
        <w:t>Кроме того, р</w:t>
      </w:r>
      <w:r w:rsidRPr="002209E2">
        <w:t>асчеты стали точнее и проще за счет того, что все алгоритмы заложены в системе</w:t>
      </w:r>
      <w:r w:rsidR="00FE35AB">
        <w:t>. Также с</w:t>
      </w:r>
      <w:r w:rsidRPr="002209E2">
        <w:t xml:space="preserve">низились затраты времени на формирование </w:t>
      </w:r>
      <w:proofErr w:type="spellStart"/>
      <w:r w:rsidRPr="002209E2">
        <w:t>план-фактных</w:t>
      </w:r>
      <w:proofErr w:type="spellEnd"/>
      <w:r w:rsidRPr="002209E2">
        <w:t xml:space="preserve"> моделей, произ</w:t>
      </w:r>
      <w:bookmarkStart w:id="0" w:name="_GoBack"/>
      <w:bookmarkEnd w:id="0"/>
      <w:r w:rsidRPr="002209E2">
        <w:t>ошло значительное перераспределение ресурсов между первостепенными задачами, так что теперь Академия работает над построением и развитием инфраструктуры, которая в будущем позволит воспользоваться новыми разработками по части автоматизации процессов, например, в имущественном комплексе».</w:t>
      </w:r>
    </w:p>
    <w:p w:rsidR="004142D7" w:rsidRDefault="00FE35AB" w:rsidP="0038799E">
      <w:pPr>
        <w:jc w:val="both"/>
      </w:pPr>
      <w:r>
        <w:t>«</w:t>
      </w:r>
      <w:proofErr w:type="spellStart"/>
      <w:r w:rsidRPr="00A7247B">
        <w:t>PlanDesigner&amp;UPE</w:t>
      </w:r>
      <w:proofErr w:type="spellEnd"/>
      <w:r>
        <w:t xml:space="preserve"> – очень удачное решение для </w:t>
      </w:r>
      <w:r w:rsidR="00AC267C">
        <w:t>ВУЗ</w:t>
      </w:r>
      <w:r w:rsidR="00286734">
        <w:t>а</w:t>
      </w:r>
      <w:r>
        <w:t xml:space="preserve">, – считает </w:t>
      </w:r>
      <w:r w:rsidR="00FC2E3D">
        <w:t xml:space="preserve">Олег </w:t>
      </w:r>
      <w:proofErr w:type="spellStart"/>
      <w:r w:rsidR="00FC2E3D">
        <w:t>Посудневский</w:t>
      </w:r>
      <w:proofErr w:type="spellEnd"/>
      <w:r w:rsidR="00FC2E3D">
        <w:t xml:space="preserve">, управляющий партнер </w:t>
      </w:r>
      <w:r>
        <w:t>компании «</w:t>
      </w:r>
      <w:proofErr w:type="spellStart"/>
      <w:r>
        <w:t>СофтПром</w:t>
      </w:r>
      <w:proofErr w:type="spellEnd"/>
      <w:r>
        <w:t xml:space="preserve">». – Это платформа </w:t>
      </w:r>
      <w:r w:rsidRPr="00FE35AB">
        <w:t xml:space="preserve">с </w:t>
      </w:r>
      <w:r>
        <w:t>модульной</w:t>
      </w:r>
      <w:r w:rsidRPr="00FE35AB">
        <w:t xml:space="preserve"> архитектурой, использующ</w:t>
      </w:r>
      <w:r>
        <w:t>ая</w:t>
      </w:r>
      <w:r w:rsidRPr="00FE35AB">
        <w:t xml:space="preserve"> традиционную базу данных</w:t>
      </w:r>
      <w:r>
        <w:t>. Б</w:t>
      </w:r>
      <w:r w:rsidRPr="00FE35AB">
        <w:t xml:space="preserve">лагодаря </w:t>
      </w:r>
      <w:proofErr w:type="spellStart"/>
      <w:r w:rsidRPr="00A7247B">
        <w:t>PlanDesigner&amp;UPE</w:t>
      </w:r>
      <w:proofErr w:type="spellEnd"/>
      <w:r w:rsidRPr="00FE35AB">
        <w:t xml:space="preserve"> </w:t>
      </w:r>
      <w:r>
        <w:t>Академия им. Строганова</w:t>
      </w:r>
      <w:r w:rsidRPr="00FE35AB">
        <w:t xml:space="preserve"> </w:t>
      </w:r>
      <w:r>
        <w:t xml:space="preserve">сможет оперативно и </w:t>
      </w:r>
      <w:r w:rsidRPr="00FE35AB">
        <w:t>гибко реагир</w:t>
      </w:r>
      <w:r>
        <w:t>овать</w:t>
      </w:r>
      <w:r w:rsidRPr="00FE35AB">
        <w:t xml:space="preserve"> на </w:t>
      </w:r>
      <w:r>
        <w:t xml:space="preserve">любые </w:t>
      </w:r>
      <w:r w:rsidRPr="00FE35AB">
        <w:t>внешние нововведения, меня</w:t>
      </w:r>
      <w:r>
        <w:t>ть</w:t>
      </w:r>
      <w:r w:rsidRPr="00FE35AB">
        <w:t xml:space="preserve"> модели работы и настраива</w:t>
      </w:r>
      <w:r>
        <w:t>ть</w:t>
      </w:r>
      <w:r w:rsidRPr="00FE35AB">
        <w:t xml:space="preserve"> процессы под новые требования извне</w:t>
      </w:r>
      <w:r>
        <w:t>, что очень важно для высшего учебного заведения».</w:t>
      </w:r>
    </w:p>
    <w:p w:rsidR="00A165E9" w:rsidRPr="00A165E9" w:rsidRDefault="00A165E9">
      <w:pPr>
        <w:rPr>
          <w:b/>
        </w:rPr>
      </w:pPr>
      <w:r w:rsidRPr="00A165E9">
        <w:rPr>
          <w:b/>
        </w:rPr>
        <w:t>Подробности</w:t>
      </w:r>
    </w:p>
    <w:p w:rsidR="007B1953" w:rsidRPr="007B1953" w:rsidRDefault="00A165E9" w:rsidP="004142D7">
      <w:pPr>
        <w:jc w:val="both"/>
      </w:pPr>
      <w:r w:rsidRPr="00A165E9">
        <w:rPr>
          <w:b/>
        </w:rPr>
        <w:t>Группа Компаний «</w:t>
      </w:r>
      <w:proofErr w:type="spellStart"/>
      <w:r w:rsidRPr="00A165E9">
        <w:rPr>
          <w:b/>
        </w:rPr>
        <w:t>СофтПром</w:t>
      </w:r>
      <w:proofErr w:type="spellEnd"/>
      <w:r w:rsidRPr="00A165E9">
        <w:rPr>
          <w:b/>
        </w:rPr>
        <w:t>»</w:t>
      </w:r>
      <w:r>
        <w:t xml:space="preserve"> лидер российско</w:t>
      </w:r>
      <w:r w:rsidR="00AC267C">
        <w:t xml:space="preserve">го рынка систем бюджетирования </w:t>
      </w:r>
      <w:r w:rsidR="00AC267C">
        <w:rPr>
          <w:lang w:val="en-US"/>
        </w:rPr>
        <w:t>C</w:t>
      </w:r>
      <w:r>
        <w:t>PM-класса по количеству успешных внедрений BPM системы в сегменте крупных и средних предприятий России. Среди клиентов ГК «</w:t>
      </w:r>
      <w:proofErr w:type="spellStart"/>
      <w:r>
        <w:t>СофтПром</w:t>
      </w:r>
      <w:proofErr w:type="spellEnd"/>
      <w:r>
        <w:t xml:space="preserve">» - ОАО «Газпром», Счетная палата РФ, объединенная компания «РУСАЛ». </w:t>
      </w:r>
      <w:proofErr w:type="gramStart"/>
      <w:r>
        <w:t>ГК «</w:t>
      </w:r>
      <w:proofErr w:type="spellStart"/>
      <w:r>
        <w:t>СофтПром</w:t>
      </w:r>
      <w:proofErr w:type="spellEnd"/>
      <w:r>
        <w:t>» специализируется на разработке и внедрении собственных программные продуктов – системы бюджетного управления и контроля PlanDesigner и универсальной платформы UPE (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>), которая используется для решения задач среднесрочного и стратегического управления и не накладывает никаких ограничений на области ее применения.</w:t>
      </w:r>
      <w:proofErr w:type="gramEnd"/>
      <w:r>
        <w:t xml:space="preserve"> </w:t>
      </w:r>
      <w:r w:rsidR="009B40A7">
        <w:t xml:space="preserve">Подробнее: </w:t>
      </w:r>
      <w:hyperlink r:id="rId4" w:history="1">
        <w:r w:rsidR="009B40A7" w:rsidRPr="00D34EC9">
          <w:rPr>
            <w:rStyle w:val="a3"/>
          </w:rPr>
          <w:t>http://softprom.ru</w:t>
        </w:r>
      </w:hyperlink>
      <w:r w:rsidR="009B40A7">
        <w:t xml:space="preserve"> </w:t>
      </w:r>
      <w:r>
        <w:t xml:space="preserve"> </w:t>
      </w:r>
    </w:p>
    <w:p w:rsidR="009B40A7" w:rsidRPr="007B1953" w:rsidRDefault="00BF47A9" w:rsidP="009B40A7">
      <w:pPr>
        <w:jc w:val="both"/>
      </w:pPr>
      <w:r w:rsidRPr="00FC2E3D">
        <w:rPr>
          <w:b/>
        </w:rPr>
        <w:t>Московская государственная художественно-промышленная академия имени С. Г. Строганова (МГХПА им. Строганова)</w:t>
      </w:r>
      <w:r w:rsidRPr="00BF47A9">
        <w:t xml:space="preserve"> — одно из старейших в России художественных учебных заведений в области промышленного, монументально-декоративного и прикладного искусства и искусства интерьера. Сегодня МГХПА — наиболее многопрофильная художественная академия — проводит подготовку художников по 5 специальностям и 17 специализациям: проектированию интерьеров и мебели, разработке декоративных и мебельных тканей, готовит специалистов в различных областях дизайна, историков и теоретиков искусства, художников монументальной живописи и скульпторов, художников по металлу, керамике и стеклу, реставраторов монументальной живописи, мебели и художественного металла.</w:t>
      </w:r>
      <w:r>
        <w:t xml:space="preserve"> </w:t>
      </w:r>
      <w:r w:rsidRPr="00BF47A9">
        <w:t xml:space="preserve">Подробнее: </w:t>
      </w:r>
      <w:hyperlink r:id="rId5" w:history="1">
        <w:r w:rsidRPr="00CE050C">
          <w:rPr>
            <w:rStyle w:val="a3"/>
          </w:rPr>
          <w:t>http://mghpu.ru</w:t>
        </w:r>
      </w:hyperlink>
      <w:r>
        <w:t xml:space="preserve">  </w:t>
      </w:r>
      <w:r w:rsidR="009B40A7" w:rsidRPr="007B1953">
        <w:t xml:space="preserve"> </w:t>
      </w:r>
    </w:p>
    <w:p w:rsidR="009B40A7" w:rsidRDefault="009B40A7" w:rsidP="00A165E9">
      <w:pPr>
        <w:jc w:val="both"/>
      </w:pPr>
    </w:p>
    <w:sectPr w:rsidR="009B40A7" w:rsidSect="00662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65E9"/>
    <w:rsid w:val="0003126B"/>
    <w:rsid w:val="000B6B1A"/>
    <w:rsid w:val="0016360A"/>
    <w:rsid w:val="002209E2"/>
    <w:rsid w:val="00283971"/>
    <w:rsid w:val="00286734"/>
    <w:rsid w:val="0038799E"/>
    <w:rsid w:val="004142D7"/>
    <w:rsid w:val="004E038B"/>
    <w:rsid w:val="00655C67"/>
    <w:rsid w:val="00662B9B"/>
    <w:rsid w:val="00742444"/>
    <w:rsid w:val="0074384C"/>
    <w:rsid w:val="007763AC"/>
    <w:rsid w:val="007B1953"/>
    <w:rsid w:val="0082132E"/>
    <w:rsid w:val="00864B91"/>
    <w:rsid w:val="00894129"/>
    <w:rsid w:val="009227D7"/>
    <w:rsid w:val="009276F0"/>
    <w:rsid w:val="00931832"/>
    <w:rsid w:val="009850D6"/>
    <w:rsid w:val="009A6820"/>
    <w:rsid w:val="009B40A7"/>
    <w:rsid w:val="00A165E9"/>
    <w:rsid w:val="00A7247B"/>
    <w:rsid w:val="00AC267C"/>
    <w:rsid w:val="00BF47A9"/>
    <w:rsid w:val="00D75239"/>
    <w:rsid w:val="00F34FBF"/>
    <w:rsid w:val="00FC2E3D"/>
    <w:rsid w:val="00FE3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0A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0A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ghpu.ru" TargetMode="External"/><Relationship Id="rId4" Type="http://schemas.openxmlformats.org/officeDocument/2006/relationships/hyperlink" Target="http://soft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Журавлева</dc:creator>
  <cp:lastModifiedBy>Admin</cp:lastModifiedBy>
  <cp:revision>4</cp:revision>
  <dcterms:created xsi:type="dcterms:W3CDTF">2014-12-02T10:21:00Z</dcterms:created>
  <dcterms:modified xsi:type="dcterms:W3CDTF">2014-12-03T17:43:00Z</dcterms:modified>
</cp:coreProperties>
</file>